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C9C" w:rsidRDefault="000914F3">
      <w:r>
        <w:t>Обеспечение беспрепятственного доступа в здание школы.</w:t>
      </w:r>
    </w:p>
    <w:p w:rsidR="000914F3" w:rsidRDefault="000914F3">
      <w:r>
        <w:t>В здании МБОУ «</w:t>
      </w:r>
      <w:proofErr w:type="spellStart"/>
      <w:r>
        <w:t>Федотовская</w:t>
      </w:r>
      <w:proofErr w:type="spellEnd"/>
      <w:r>
        <w:t xml:space="preserve"> ООШ» МО ЛМР РТ нет порогов. У входа в здание школы имеется кнопка вызова. </w:t>
      </w:r>
      <w:bookmarkStart w:id="0" w:name="_GoBack"/>
      <w:bookmarkEnd w:id="0"/>
    </w:p>
    <w:sectPr w:rsidR="0009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37"/>
    <w:rsid w:val="00072C9C"/>
    <w:rsid w:val="000914F3"/>
    <w:rsid w:val="007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6AF6B-B2A1-4545-A8BB-2227D670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2022-02-23T13:32:00Z</dcterms:created>
  <dcterms:modified xsi:type="dcterms:W3CDTF">2022-02-23T13:35:00Z</dcterms:modified>
</cp:coreProperties>
</file>